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CE04" w14:textId="77777777" w:rsidR="00764DEC" w:rsidRPr="00DD6471" w:rsidRDefault="00764DEC" w:rsidP="00764DEC">
      <w:pPr>
        <w:shd w:val="clear" w:color="auto" w:fill="FFFFFF"/>
        <w:spacing w:before="100" w:beforeAutospacing="1" w:after="30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</w:pPr>
      <w:r w:rsidRPr="00DD6471"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t xml:space="preserve">Полные правила участия в акции Canon </w:t>
      </w:r>
      <w:r w:rsidRPr="00DD6471"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br/>
        <w:t>«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t>Дополнительный год сервиса</w:t>
      </w:r>
      <w:r w:rsidRPr="00DD6471">
        <w:rPr>
          <w:rFonts w:ascii="Arial" w:eastAsia="Times New Roman" w:hAnsi="Arial" w:cs="Arial"/>
          <w:b/>
          <w:bCs/>
          <w:color w:val="333333"/>
          <w:kern w:val="36"/>
          <w:sz w:val="36"/>
          <w:szCs w:val="39"/>
        </w:rPr>
        <w:t xml:space="preserve">» </w:t>
      </w:r>
    </w:p>
    <w:p w14:paraId="0B191D63" w14:textId="77777777" w:rsidR="00764DEC" w:rsidRPr="003A7890" w:rsidRDefault="00764DEC" w:rsidP="00061C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3A7890">
        <w:rPr>
          <w:rFonts w:ascii="Arial" w:eastAsia="Times New Roman" w:hAnsi="Arial" w:cs="Arial"/>
          <w:b/>
          <w:color w:val="4B4F54"/>
          <w:sz w:val="21"/>
          <w:szCs w:val="21"/>
        </w:rPr>
        <w:t>Общие понятия</w:t>
      </w:r>
    </w:p>
    <w:p w14:paraId="5D891FB4" w14:textId="77777777" w:rsid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Акция – акция </w:t>
      </w:r>
      <w:r>
        <w:rPr>
          <w:rFonts w:ascii="Arial" w:eastAsia="Times New Roman" w:hAnsi="Arial" w:cs="Arial"/>
          <w:color w:val="4B4F54"/>
          <w:sz w:val="21"/>
          <w:szCs w:val="21"/>
          <w:lang w:val="en-US"/>
        </w:rPr>
        <w:t>Canon</w:t>
      </w:r>
      <w:r w:rsidRPr="00CF7265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«Дополнительный год сервиса». </w:t>
      </w:r>
    </w:p>
    <w:p w14:paraId="709213D4" w14:textId="77777777" w:rsid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Товар –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фото- и видеотехник</w:t>
      </w:r>
      <w:r>
        <w:rPr>
          <w:rFonts w:ascii="Arial" w:eastAsia="Times New Roman" w:hAnsi="Arial" w:cs="Arial"/>
          <w:color w:val="4B4F54"/>
          <w:sz w:val="21"/>
          <w:szCs w:val="21"/>
        </w:rPr>
        <w:t>а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Canon</w:t>
      </w:r>
      <w:r>
        <w:rPr>
          <w:rFonts w:ascii="Arial" w:eastAsia="Times New Roman" w:hAnsi="Arial" w:cs="Arial"/>
          <w:color w:val="4B4F54"/>
          <w:sz w:val="21"/>
          <w:szCs w:val="21"/>
        </w:rPr>
        <w:t>, соответствующая всем условиям данных Правил.</w:t>
      </w:r>
    </w:p>
    <w:p w14:paraId="2F0FAB3F" w14:textId="77777777" w:rsid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– ООО «Канон </w:t>
      </w:r>
      <w:proofErr w:type="spellStart"/>
      <w:r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>
        <w:rPr>
          <w:rFonts w:ascii="Arial" w:eastAsia="Times New Roman" w:hAnsi="Arial" w:cs="Arial"/>
          <w:color w:val="4B4F54"/>
          <w:sz w:val="21"/>
          <w:szCs w:val="21"/>
        </w:rPr>
        <w:t>».</w:t>
      </w:r>
    </w:p>
    <w:p w14:paraId="072953DA" w14:textId="3F13B140" w:rsid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1F178A">
        <w:rPr>
          <w:rFonts w:ascii="Arial" w:eastAsia="Times New Roman" w:hAnsi="Arial" w:cs="Arial"/>
          <w:color w:val="4B4F54"/>
          <w:sz w:val="21"/>
          <w:szCs w:val="21"/>
        </w:rPr>
        <w:t>Участник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FD1853">
        <w:rPr>
          <w:rFonts w:ascii="Arial" w:eastAsia="Times New Roman" w:hAnsi="Arial" w:cs="Arial"/>
          <w:color w:val="4B4F54"/>
          <w:sz w:val="21"/>
          <w:szCs w:val="21"/>
        </w:rPr>
        <w:t xml:space="preserve">акции </w:t>
      </w:r>
      <w:r>
        <w:rPr>
          <w:rFonts w:ascii="Arial" w:eastAsia="Times New Roman" w:hAnsi="Arial" w:cs="Arial"/>
          <w:color w:val="4B4F54"/>
          <w:sz w:val="21"/>
          <w:szCs w:val="21"/>
        </w:rPr>
        <w:t>– лицо</w:t>
      </w:r>
      <w:r w:rsidR="00223948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4B4F54"/>
          <w:sz w:val="21"/>
          <w:szCs w:val="21"/>
        </w:rPr>
        <w:t>которое приобрело Товар,</w:t>
      </w:r>
      <w:r w:rsidR="00061C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>соответствующий условиям данной Акции.</w:t>
      </w:r>
    </w:p>
    <w:p w14:paraId="57827C01" w14:textId="77777777" w:rsidR="00764DEC" w:rsidRP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Сайт</w:t>
      </w:r>
      <w:r w:rsidRPr="00764DEC">
        <w:rPr>
          <w:rFonts w:ascii="Arial" w:eastAsia="Times New Roman" w:hAnsi="Arial" w:cs="Arial"/>
          <w:color w:val="4B4F54"/>
          <w:sz w:val="21"/>
          <w:szCs w:val="21"/>
          <w:lang w:val="en-US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764DEC">
        <w:rPr>
          <w:rFonts w:ascii="Arial" w:eastAsia="Times New Roman" w:hAnsi="Arial" w:cs="Arial"/>
          <w:color w:val="4B4F54"/>
          <w:sz w:val="21"/>
          <w:szCs w:val="21"/>
          <w:lang w:val="en-US"/>
        </w:rPr>
        <w:t xml:space="preserve"> – </w:t>
      </w:r>
      <w:hyperlink r:id="rId7" w:history="1">
        <w:r w:rsidRPr="00764DEC">
          <w:rPr>
            <w:rStyle w:val="Hyperlink"/>
            <w:lang w:val="en-US"/>
          </w:rPr>
          <w:t>canon.com.by/promo/additional-service/</w:t>
        </w:r>
      </w:hyperlink>
    </w:p>
    <w:p w14:paraId="6DD82106" w14:textId="77777777" w:rsidR="00764DEC" w:rsidRDefault="00764DEC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АСЦ – авторизованный сервисный центр </w:t>
      </w:r>
      <w:r>
        <w:rPr>
          <w:rFonts w:ascii="Arial" w:eastAsia="Times New Roman" w:hAnsi="Arial" w:cs="Arial"/>
          <w:color w:val="4B4F54"/>
          <w:sz w:val="21"/>
          <w:szCs w:val="21"/>
          <w:lang w:val="en-US"/>
        </w:rPr>
        <w:t>Canon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614B65A3" w14:textId="77777777" w:rsidR="00C0502F" w:rsidRPr="00C0502F" w:rsidRDefault="00C0502F" w:rsidP="00061CE4">
      <w:p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2487010C" w14:textId="537EC2AA" w:rsidR="00C0502F" w:rsidRPr="00061CE4" w:rsidRDefault="00C0502F" w:rsidP="001A457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hanging="720"/>
        <w:textAlignment w:val="top"/>
        <w:rPr>
          <w:rFonts w:ascii="Arial" w:eastAsia="Times New Roman" w:hAnsi="Arial" w:cs="Arial"/>
          <w:b/>
          <w:bCs/>
          <w:color w:val="4B4F54"/>
          <w:sz w:val="21"/>
          <w:szCs w:val="21"/>
        </w:rPr>
      </w:pPr>
      <w:r w:rsidRPr="00061CE4">
        <w:rPr>
          <w:rFonts w:ascii="Arial" w:eastAsia="Times New Roman" w:hAnsi="Arial" w:cs="Arial"/>
          <w:b/>
          <w:bCs/>
          <w:color w:val="4B4F54"/>
          <w:sz w:val="21"/>
          <w:szCs w:val="21"/>
        </w:rPr>
        <w:t>Общие положения</w:t>
      </w:r>
    </w:p>
    <w:p w14:paraId="6A3FF33D" w14:textId="259F0EDF" w:rsidR="00C0502F" w:rsidRPr="003D721D" w:rsidRDefault="003D721D" w:rsidP="00061CE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C0502F"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Акция проводится в рамках рекламной кампании Товаров и направлена на привлечение, формирование и/или поддержание интереса к Товару и его продвижение на рынке потребителей, а также для поддержания лояльности потребителей фото- и видеотехники Canon. </w:t>
      </w:r>
    </w:p>
    <w:p w14:paraId="5B1C57CF" w14:textId="0E611577" w:rsidR="003D721D" w:rsidRDefault="003D721D" w:rsidP="00061CE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Акция предусматривает предоставление </w:t>
      </w:r>
      <w:r w:rsidR="00223948">
        <w:rPr>
          <w:rFonts w:ascii="Arial" w:eastAsia="Times New Roman" w:hAnsi="Arial" w:cs="Arial"/>
          <w:color w:val="4B4F54"/>
          <w:sz w:val="21"/>
          <w:szCs w:val="21"/>
        </w:rPr>
        <w:t xml:space="preserve">Участникам Акции 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дополнительного 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>сервисного обслуживания в течение года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 после окончания гарантии 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>изготовителя</w:t>
      </w:r>
      <w:r w:rsidR="009E155C"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(2 года), в 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>рамках</w:t>
      </w:r>
      <w:r w:rsidR="009E155C"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которого будет осуществлено бесплатное устранение 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>недостатков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>, которые обычно классифицируются как гарантийные в период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 xml:space="preserve"> действия гарантии изготовителя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04521C4D" w14:textId="77777777" w:rsidR="003D721D" w:rsidRDefault="003D721D" w:rsidP="00061CE4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D721D">
        <w:rPr>
          <w:rFonts w:ascii="Arial" w:eastAsia="Times New Roman" w:hAnsi="Arial" w:cs="Arial"/>
          <w:color w:val="4B4F54"/>
          <w:sz w:val="21"/>
          <w:szCs w:val="21"/>
        </w:rPr>
        <w:t>Акция не отменяет гарантийный срок на товар, установленный изготовителем и/или продавцом Товара.</w:t>
      </w:r>
    </w:p>
    <w:p w14:paraId="25EA9C35" w14:textId="63A53EDA" w:rsidR="00C0502F" w:rsidRDefault="00C0502F" w:rsidP="00061CE4">
      <w:pPr>
        <w:pStyle w:val="ListParagraph"/>
        <w:numPr>
          <w:ilvl w:val="2"/>
          <w:numId w:val="1"/>
        </w:num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Акция </w:t>
      </w:r>
      <w:r w:rsidR="003D721D" w:rsidRPr="003D721D">
        <w:rPr>
          <w:rFonts w:ascii="Arial" w:eastAsia="Times New Roman" w:hAnsi="Arial" w:cs="Arial"/>
          <w:color w:val="4B4F54"/>
          <w:sz w:val="21"/>
          <w:szCs w:val="21"/>
        </w:rPr>
        <w:t>не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 предусматривает возможность замены товара, возврата денежных средств, соразмерного уменьшения цены товара, предоставления подменного оборудования и (или) возмещения каких-либо расходов или убытков.</w:t>
      </w:r>
    </w:p>
    <w:p w14:paraId="63ED3EBD" w14:textId="7327E1F5" w:rsidR="00C0502F" w:rsidRPr="003D721D" w:rsidRDefault="00C0502F" w:rsidP="00061CE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В Акции участвуют исключительно Товары из перечня ниже, ввезенные на территорию Таможенного союза с соблюдением действующей таможенной процедуры и прав интеллектуальной собственности правообладателя товарного знака, то есть ввезенные компанией ООО «Канон </w:t>
      </w:r>
      <w:proofErr w:type="spellStart"/>
      <w:r w:rsidRPr="003D721D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Pr="003D721D">
        <w:rPr>
          <w:rFonts w:ascii="Arial" w:eastAsia="Times New Roman" w:hAnsi="Arial" w:cs="Arial"/>
          <w:color w:val="4B4F54"/>
          <w:sz w:val="21"/>
          <w:szCs w:val="21"/>
        </w:rPr>
        <w:t>»</w:t>
      </w:r>
      <w:r w:rsidR="00567956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3D721D">
        <w:rPr>
          <w:rFonts w:ascii="Arial" w:eastAsia="Times New Roman" w:hAnsi="Arial" w:cs="Arial"/>
          <w:color w:val="4B4F54"/>
          <w:sz w:val="21"/>
          <w:szCs w:val="21"/>
        </w:rPr>
        <w:t xml:space="preserve"> и приобретенные на территории Р</w:t>
      </w:r>
      <w:r w:rsidR="002C276E">
        <w:rPr>
          <w:rFonts w:ascii="Arial" w:eastAsia="Times New Roman" w:hAnsi="Arial" w:cs="Arial"/>
          <w:color w:val="4B4F54"/>
          <w:sz w:val="21"/>
          <w:szCs w:val="21"/>
        </w:rPr>
        <w:t>еспублики Беларусь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F8CB426" w14:textId="6D8048EF" w:rsidR="00C0502F" w:rsidRDefault="00BE6E38" w:rsidP="008E54E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4B4F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B4F54"/>
          <w:sz w:val="21"/>
          <w:szCs w:val="21"/>
        </w:rPr>
        <w:t>Ф</w:t>
      </w:r>
      <w:r w:rsidR="00C45171" w:rsidRPr="001F178A">
        <w:rPr>
          <w:rFonts w:ascii="Arial" w:eastAsia="Times New Roman" w:hAnsi="Arial" w:cs="Arial"/>
          <w:b/>
          <w:bCs/>
          <w:color w:val="4B4F54"/>
          <w:sz w:val="21"/>
          <w:szCs w:val="21"/>
        </w:rPr>
        <w:t>отоаппараты/видеокамеры:</w:t>
      </w:r>
    </w:p>
    <w:p w14:paraId="32C42612" w14:textId="77777777" w:rsidR="00C45171" w:rsidRPr="00C0502F" w:rsidRDefault="00C45171" w:rsidP="008E54E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73E7E753" w14:textId="5679E46C" w:rsidR="00C0502F" w:rsidRPr="00BE6E38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</w:rPr>
      </w:pPr>
      <w:r w:rsidRPr="00BE6E38">
        <w:rPr>
          <w:rFonts w:ascii="Arial" w:eastAsia="Times New Roman" w:hAnsi="Arial" w:cs="Arial"/>
          <w:color w:val="4B4F54"/>
          <w:sz w:val="21"/>
          <w:szCs w:val="21"/>
        </w:rPr>
        <w:t xml:space="preserve">EOS-1D X </w:t>
      </w:r>
      <w:proofErr w:type="spellStart"/>
      <w:r w:rsidRPr="00BE6E38">
        <w:rPr>
          <w:rFonts w:ascii="Arial" w:eastAsia="Times New Roman" w:hAnsi="Arial" w:cs="Arial"/>
          <w:color w:val="4B4F54"/>
          <w:sz w:val="21"/>
          <w:szCs w:val="21"/>
        </w:rPr>
        <w:t>Mark</w:t>
      </w:r>
      <w:proofErr w:type="spellEnd"/>
      <w:r w:rsidRPr="00BE6E38">
        <w:rPr>
          <w:rFonts w:ascii="Arial" w:eastAsia="Times New Roman" w:hAnsi="Arial" w:cs="Arial"/>
          <w:color w:val="4B4F54"/>
          <w:sz w:val="21"/>
          <w:szCs w:val="21"/>
        </w:rPr>
        <w:t xml:space="preserve"> II </w:t>
      </w:r>
      <w:proofErr w:type="spellStart"/>
      <w:r w:rsidRPr="00BE6E38">
        <w:rPr>
          <w:rFonts w:ascii="Arial" w:eastAsia="Times New Roman" w:hAnsi="Arial" w:cs="Arial"/>
          <w:color w:val="4B4F54"/>
          <w:sz w:val="21"/>
          <w:szCs w:val="21"/>
        </w:rPr>
        <w:t>Body</w:t>
      </w:r>
      <w:proofErr w:type="spellEnd"/>
    </w:p>
    <w:p w14:paraId="01507BC1" w14:textId="2DABC5A8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 Mark IV Body</w:t>
      </w:r>
    </w:p>
    <w:p w14:paraId="31CA9506" w14:textId="21550CBD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5DS R Body</w:t>
      </w:r>
    </w:p>
    <w:p w14:paraId="56D66402" w14:textId="0A714A51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5DS Body</w:t>
      </w:r>
    </w:p>
    <w:p w14:paraId="373CBFB9" w14:textId="3AD8C2DE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 Body</w:t>
      </w:r>
    </w:p>
    <w:p w14:paraId="28B88F59" w14:textId="01DC74BC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Ra Body</w:t>
      </w:r>
    </w:p>
    <w:p w14:paraId="01770A25" w14:textId="09FECF57" w:rsidR="00BE6E38" w:rsidRPr="00061CE4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EOS RP Body</w:t>
      </w:r>
    </w:p>
    <w:p w14:paraId="0F64FE79" w14:textId="5DAEB475" w:rsidR="00BE6E38" w:rsidRDefault="00BE6E38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</w:rPr>
      </w:pPr>
      <w:r w:rsidRPr="00BE6E38">
        <w:rPr>
          <w:rFonts w:ascii="Arial" w:eastAsia="Times New Roman" w:hAnsi="Arial" w:cs="Arial"/>
          <w:color w:val="4B4F54"/>
          <w:sz w:val="21"/>
          <w:szCs w:val="21"/>
        </w:rPr>
        <w:t xml:space="preserve">EOS 6D </w:t>
      </w:r>
      <w:proofErr w:type="spellStart"/>
      <w:r w:rsidRPr="00BE6E38">
        <w:rPr>
          <w:rFonts w:ascii="Arial" w:eastAsia="Times New Roman" w:hAnsi="Arial" w:cs="Arial"/>
          <w:color w:val="4B4F54"/>
          <w:sz w:val="21"/>
          <w:szCs w:val="21"/>
        </w:rPr>
        <w:t>Mark</w:t>
      </w:r>
      <w:proofErr w:type="spellEnd"/>
      <w:r w:rsidRPr="00BE6E38">
        <w:rPr>
          <w:rFonts w:ascii="Arial" w:eastAsia="Times New Roman" w:hAnsi="Arial" w:cs="Arial"/>
          <w:color w:val="4B4F54"/>
          <w:sz w:val="21"/>
          <w:szCs w:val="21"/>
        </w:rPr>
        <w:t xml:space="preserve"> II</w:t>
      </w:r>
    </w:p>
    <w:p w14:paraId="124DD123" w14:textId="77777777" w:rsidR="008E54EC" w:rsidRPr="00BE6E38" w:rsidRDefault="008E54EC" w:rsidP="008E54EC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</w:rPr>
      </w:pPr>
    </w:p>
    <w:p w14:paraId="0E15D27C" w14:textId="7F02893F" w:rsidR="00BE6E38" w:rsidRPr="00BE6E38" w:rsidRDefault="00BE6E38" w:rsidP="008E54EC">
      <w:pPr>
        <w:spacing w:after="0"/>
        <w:rPr>
          <w:rFonts w:ascii="Arial" w:eastAsia="Times New Roman" w:hAnsi="Arial" w:cs="Arial"/>
          <w:b/>
          <w:bCs/>
          <w:color w:val="4B4F54"/>
          <w:sz w:val="21"/>
          <w:szCs w:val="21"/>
        </w:rPr>
      </w:pPr>
      <w:r w:rsidRPr="00BE6E38">
        <w:rPr>
          <w:rFonts w:ascii="Arial" w:eastAsia="Times New Roman" w:hAnsi="Arial" w:cs="Arial"/>
          <w:b/>
          <w:bCs/>
          <w:color w:val="4B4F54"/>
          <w:sz w:val="21"/>
          <w:szCs w:val="21"/>
        </w:rPr>
        <w:t>Объективы и вспышки:</w:t>
      </w:r>
    </w:p>
    <w:p w14:paraId="1F58381D" w14:textId="345D9847" w:rsidR="00BE6E38" w:rsidRPr="00061CE4" w:rsidRDefault="00BE6E38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8-15 F4.0 L USM FISHEYE</w:t>
      </w:r>
    </w:p>
    <w:p w14:paraId="05A79E42" w14:textId="35EFDABE" w:rsidR="00BE6E38" w:rsidRPr="00061CE4" w:rsidRDefault="009F0620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11-24 F4.0 L USM</w:t>
      </w:r>
    </w:p>
    <w:p w14:paraId="4DA7708E" w14:textId="2A68B521" w:rsidR="009F0620" w:rsidRPr="00061CE4" w:rsidRDefault="009F0620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16-35 F2.8L III USM</w:t>
      </w:r>
    </w:p>
    <w:p w14:paraId="0DF96DF6" w14:textId="22081AD9" w:rsidR="009F0620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16-35 F4.0 IS USM</w:t>
      </w:r>
    </w:p>
    <w:p w14:paraId="2BFAC67B" w14:textId="781B74EF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14 F2.8 L II USM</w:t>
      </w:r>
    </w:p>
    <w:p w14:paraId="5061F494" w14:textId="51CA6E67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35 F1.4 L II USM</w:t>
      </w:r>
    </w:p>
    <w:p w14:paraId="5DFA366A" w14:textId="34323C0A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TS-E 17 F4.0 L</w:t>
      </w:r>
    </w:p>
    <w:p w14:paraId="06362626" w14:textId="7AE427CD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TS-E 24 F3.5 L II</w:t>
      </w:r>
    </w:p>
    <w:p w14:paraId="1DD7DC2F" w14:textId="4ACDB8FB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TS-E 50 F2.8 L Macro</w:t>
      </w:r>
    </w:p>
    <w:p w14:paraId="513E50D2" w14:textId="18D26D74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TS-E 90 F2.8 L Macro</w:t>
      </w:r>
    </w:p>
    <w:p w14:paraId="5BBDCB50" w14:textId="34D3A604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TS-E 135 F4 L Macro</w:t>
      </w:r>
    </w:p>
    <w:p w14:paraId="3694BE72" w14:textId="648B51E8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70-200 F2.8 L IS III USM</w:t>
      </w:r>
    </w:p>
    <w:p w14:paraId="4FD20D11" w14:textId="54FEBB99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70-300 F4.5-5.6 L IS USM</w:t>
      </w:r>
    </w:p>
    <w:p w14:paraId="4B6FD059" w14:textId="41D0C68B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100-400 L USM IS II</w:t>
      </w:r>
    </w:p>
    <w:p w14:paraId="015D94B2" w14:textId="0B0F473B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200-400 F4.0 L IS USM (EXT 1.4X)</w:t>
      </w:r>
    </w:p>
    <w:p w14:paraId="642C4D37" w14:textId="47D59A1E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300 F2.8 L IS USM II</w:t>
      </w:r>
    </w:p>
    <w:p w14:paraId="68864890" w14:textId="2BF10F4C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lastRenderedPageBreak/>
        <w:t>EF 400 F2.8 L IS USM III</w:t>
      </w:r>
    </w:p>
    <w:p w14:paraId="59E4A7FB" w14:textId="29E790F7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600 F4.0 L IS USM III</w:t>
      </w:r>
    </w:p>
    <w:p w14:paraId="33B11AEA" w14:textId="561EC603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800 F5.6 L IS USM</w:t>
      </w:r>
    </w:p>
    <w:p w14:paraId="759F499D" w14:textId="4C7DC4FA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24-70 F2.8 L II USM</w:t>
      </w:r>
    </w:p>
    <w:p w14:paraId="0FFA8F4D" w14:textId="66121211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28-300 F3.5-5.6 L IS USM</w:t>
      </w:r>
    </w:p>
    <w:p w14:paraId="5E4BFE40" w14:textId="77C4B638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24 F1.4 II USM</w:t>
      </w:r>
    </w:p>
    <w:p w14:paraId="508F80BF" w14:textId="3EBC5658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50 F1.2 L USM</w:t>
      </w:r>
    </w:p>
    <w:p w14:paraId="5A49323A" w14:textId="2679ED6D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85 F1.2 L II USM</w:t>
      </w:r>
    </w:p>
    <w:p w14:paraId="2E962E96" w14:textId="776843E7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85 F1.4 L IS USM</w:t>
      </w:r>
    </w:p>
    <w:p w14:paraId="7601F9D6" w14:textId="7360F08C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100 F2.8 L Macro IS</w:t>
      </w:r>
    </w:p>
    <w:p w14:paraId="68F91CC0" w14:textId="0C133749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135 F2.0 L USM</w:t>
      </w:r>
    </w:p>
    <w:p w14:paraId="583CA7B0" w14:textId="560C4CAF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MP-E 65 F2.8 1-5X MACRO</w:t>
      </w:r>
    </w:p>
    <w:p w14:paraId="30E6BC3A" w14:textId="5CED0655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EF 180 F3.5 L USM Macro</w:t>
      </w:r>
    </w:p>
    <w:p w14:paraId="0C18E324" w14:textId="2DC880BB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24-105 F4.0 L IS USM</w:t>
      </w:r>
    </w:p>
    <w:p w14:paraId="7FFF4F6F" w14:textId="2622CE5F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28-70 F2.0 L USM</w:t>
      </w:r>
    </w:p>
    <w:p w14:paraId="2053D9EC" w14:textId="12A18568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50 F1.2 L USM</w:t>
      </w:r>
    </w:p>
    <w:p w14:paraId="59879157" w14:textId="4B95AFAB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15-35 F2.8 L IS STM</w:t>
      </w:r>
    </w:p>
    <w:p w14:paraId="4881223D" w14:textId="4215CA54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24-70 F2.8 L IS USM</w:t>
      </w:r>
    </w:p>
    <w:p w14:paraId="58FFD640" w14:textId="105D672F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85 F1.2 L USM</w:t>
      </w:r>
    </w:p>
    <w:p w14:paraId="6A4C1E62" w14:textId="61BC9BD4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24-240 F4.0-6.3 IS USM</w:t>
      </w:r>
    </w:p>
    <w:p w14:paraId="1BB3077C" w14:textId="46DB53B0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85mm F/1.2 L USM DS</w:t>
      </w:r>
    </w:p>
    <w:p w14:paraId="67265EC0" w14:textId="3902AB33" w:rsidR="008E54EC" w:rsidRPr="00061CE4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  <w:lang w:val="en-US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RF 70-200mm F/2.8 L IS USM</w:t>
      </w:r>
    </w:p>
    <w:p w14:paraId="366EA2C3" w14:textId="009B533A" w:rsidR="008E54EC" w:rsidRPr="009E155C" w:rsidRDefault="008E54EC" w:rsidP="00061CE4">
      <w:pPr>
        <w:spacing w:after="0" w:line="240" w:lineRule="auto"/>
        <w:rPr>
          <w:rFonts w:ascii="Arial" w:eastAsia="Times New Roman" w:hAnsi="Arial" w:cs="Arial"/>
          <w:color w:val="4B4F54"/>
          <w:sz w:val="21"/>
          <w:szCs w:val="21"/>
        </w:rPr>
      </w:pP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SPEEDLITE</w:t>
      </w:r>
      <w:r w:rsidRPr="009E155C">
        <w:rPr>
          <w:rFonts w:ascii="Arial" w:eastAsia="Times New Roman" w:hAnsi="Arial" w:cs="Arial"/>
          <w:color w:val="4B4F54"/>
          <w:sz w:val="21"/>
          <w:szCs w:val="21"/>
        </w:rPr>
        <w:t xml:space="preserve"> 470</w:t>
      </w: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EX</w:t>
      </w:r>
      <w:r w:rsidRPr="009E155C">
        <w:rPr>
          <w:rFonts w:ascii="Arial" w:eastAsia="Times New Roman" w:hAnsi="Arial" w:cs="Arial"/>
          <w:color w:val="4B4F54"/>
          <w:sz w:val="21"/>
          <w:szCs w:val="21"/>
        </w:rPr>
        <w:t>-</w:t>
      </w:r>
      <w:r w:rsidRPr="00061CE4">
        <w:rPr>
          <w:rFonts w:ascii="Arial" w:eastAsia="Times New Roman" w:hAnsi="Arial" w:cs="Arial"/>
          <w:color w:val="4B4F54"/>
          <w:sz w:val="21"/>
          <w:szCs w:val="21"/>
          <w:lang w:val="en-US"/>
        </w:rPr>
        <w:t>AI</w:t>
      </w:r>
    </w:p>
    <w:p w14:paraId="61D484F3" w14:textId="30FD56EA" w:rsidR="00990F02" w:rsidRPr="00061CE4" w:rsidRDefault="00990F02" w:rsidP="008E54EC">
      <w:pPr>
        <w:spacing w:after="0"/>
      </w:pPr>
    </w:p>
    <w:p w14:paraId="7B4AD0CB" w14:textId="31F4E454" w:rsidR="00990F02" w:rsidRPr="001F178A" w:rsidRDefault="00990F02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2.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4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Ассортимент Товар</w:t>
      </w:r>
      <w:r w:rsidR="00567956">
        <w:rPr>
          <w:rFonts w:ascii="Arial" w:eastAsia="Times New Roman" w:hAnsi="Arial" w:cs="Arial"/>
          <w:color w:val="4B4F54"/>
          <w:sz w:val="21"/>
          <w:szCs w:val="21"/>
        </w:rPr>
        <w:t>ов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и иные условия Акции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мо</w:t>
      </w:r>
      <w:r>
        <w:rPr>
          <w:rFonts w:ascii="Arial" w:eastAsia="Times New Roman" w:hAnsi="Arial" w:cs="Arial"/>
          <w:color w:val="4B4F54"/>
          <w:sz w:val="21"/>
          <w:szCs w:val="21"/>
        </w:rPr>
        <w:t>гут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быть изменен</w:t>
      </w:r>
      <w:r>
        <w:rPr>
          <w:rFonts w:ascii="Arial" w:eastAsia="Times New Roman" w:hAnsi="Arial" w:cs="Arial"/>
          <w:color w:val="4B4F54"/>
          <w:sz w:val="21"/>
          <w:szCs w:val="21"/>
        </w:rPr>
        <w:t>ы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Организатором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 обязательным уведомлением о таком изменении, размещаемым на Сайте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</w:p>
    <w:p w14:paraId="25238B3B" w14:textId="5B0A28B7" w:rsidR="00990F02" w:rsidRPr="001F178A" w:rsidRDefault="00990F02" w:rsidP="00061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5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Акция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проводится на территории </w:t>
      </w:r>
      <w:r>
        <w:rPr>
          <w:rFonts w:ascii="Arial" w:eastAsia="Times New Roman" w:hAnsi="Arial" w:cs="Arial"/>
          <w:color w:val="4B4F54"/>
          <w:sz w:val="21"/>
          <w:szCs w:val="21"/>
        </w:rPr>
        <w:t>Республики Беларусь</w:t>
      </w:r>
      <w:r w:rsidR="001A3E68">
        <w:rPr>
          <w:rFonts w:ascii="Arial" w:eastAsia="Times New Roman" w:hAnsi="Arial" w:cs="Arial"/>
          <w:color w:val="4B4F54"/>
          <w:sz w:val="21"/>
          <w:szCs w:val="21"/>
        </w:rPr>
        <w:t>, Республики Казахстан и Российской Федерации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6F87FCF" w14:textId="2FC8EAB8" w:rsidR="00990F02" w:rsidRPr="001F178A" w:rsidRDefault="00990F02" w:rsidP="00990F0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2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6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Акция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проводится в соответствии с настоящими Правилами. </w:t>
      </w:r>
      <w:r w:rsidRPr="00061CE4">
        <w:rPr>
          <w:rFonts w:ascii="Arial" w:eastAsia="Times New Roman" w:hAnsi="Arial" w:cs="Arial"/>
          <w:color w:val="4B4F54"/>
          <w:sz w:val="21"/>
          <w:szCs w:val="21"/>
        </w:rPr>
        <w:t>Для участия в Акции Участнику предлагается осуществить действия, указанные в п. 7.1 настоящих Правил.</w:t>
      </w:r>
    </w:p>
    <w:p w14:paraId="01FC1EE3" w14:textId="312DDD0B" w:rsidR="00990F02" w:rsidRDefault="00990F02" w:rsidP="008E54EC">
      <w:pPr>
        <w:spacing w:after="0"/>
      </w:pPr>
    </w:p>
    <w:p w14:paraId="380CB5A6" w14:textId="4AC98F5C" w:rsidR="00990F02" w:rsidRPr="00990F02" w:rsidRDefault="00990F02" w:rsidP="00061C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b/>
          <w:color w:val="4B4F54"/>
          <w:sz w:val="21"/>
          <w:szCs w:val="21"/>
        </w:rPr>
        <w:t>Сведения об Организаторе Акции</w:t>
      </w:r>
    </w:p>
    <w:p w14:paraId="78B8C3DB" w14:textId="49E16072" w:rsidR="00990F02" w:rsidRDefault="00990F02" w:rsidP="00061CE4">
      <w:pPr>
        <w:pStyle w:val="ListParagraph"/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Наименование организатора Акции: Общество с ограниченной ответственностью «Канон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» (сокращенное наименование ООО «Канон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>»)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3B518B22" w14:textId="5C5132D0" w:rsidR="00990F02" w:rsidRPr="00990F02" w:rsidRDefault="00990F02" w:rsidP="00061CE4">
      <w:pPr>
        <w:pStyle w:val="ListParagraph"/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Юридический адрес: 109028,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г.Москва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Серебряническая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 наб., дом 29, 8-й этаж; пом.1, ком.1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42535ACA" w14:textId="3FA1C728" w:rsidR="00990F02" w:rsidRPr="00990F02" w:rsidRDefault="00990F02" w:rsidP="00061CE4">
      <w:pPr>
        <w:pStyle w:val="ListParagraph"/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Почтовый адрес: 109028,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г.Москва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Серебряническая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 наб., дом 29, 8-й этаж; пом.1, ком.1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2CEBD25" w14:textId="663DD9D1" w:rsidR="00990F02" w:rsidRPr="00990F02" w:rsidRDefault="00990F02" w:rsidP="00061CE4">
      <w:pPr>
        <w:pStyle w:val="ListParagraph"/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>ИНН/КПП: 7705631079/770901001</w:t>
      </w:r>
      <w:r w:rsidR="00582F4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203AEC0A" w14:textId="77777777" w:rsidR="00990F02" w:rsidRPr="00990F02" w:rsidRDefault="00990F02" w:rsidP="00061CE4">
      <w:pPr>
        <w:pStyle w:val="ListParagraph"/>
        <w:shd w:val="clear" w:color="auto" w:fill="FFFFFF"/>
        <w:spacing w:after="15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Банковские реквизиты: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расч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. счет 40702810800010566725, ЗАО «ЗАО </w:t>
      </w:r>
      <w:proofErr w:type="spellStart"/>
      <w:r w:rsidRPr="00990F02">
        <w:rPr>
          <w:rFonts w:ascii="Arial" w:eastAsia="Times New Roman" w:hAnsi="Arial" w:cs="Arial"/>
          <w:color w:val="4B4F54"/>
          <w:sz w:val="21"/>
          <w:szCs w:val="21"/>
        </w:rPr>
        <w:t>ЮниКредит</w:t>
      </w:r>
      <w:proofErr w:type="spellEnd"/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 Банк», г. Москва, корр. счет 30101810300000000545, БИК 044525545.</w:t>
      </w:r>
    </w:p>
    <w:p w14:paraId="71C2E35F" w14:textId="7B3A99B2" w:rsidR="00990F02" w:rsidRPr="00990F02" w:rsidRDefault="00990F02" w:rsidP="00061CE4">
      <w:pPr>
        <w:shd w:val="clear" w:color="auto" w:fill="FFFFFF"/>
        <w:spacing w:after="0" w:line="240" w:lineRule="auto"/>
        <w:ind w:left="426" w:hanging="426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5C999657" w14:textId="77777777" w:rsidR="00990F02" w:rsidRPr="00990F02" w:rsidRDefault="00990F02" w:rsidP="00061CE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b/>
          <w:color w:val="4B4F54"/>
          <w:sz w:val="21"/>
          <w:szCs w:val="21"/>
        </w:rPr>
        <w:t xml:space="preserve">Сроки проведения Акции </w:t>
      </w:r>
    </w:p>
    <w:p w14:paraId="50EA7D4A" w14:textId="6DDA100C" w:rsidR="00990F02" w:rsidRPr="00990F02" w:rsidRDefault="00990F02" w:rsidP="00061CE4">
      <w:pPr>
        <w:pStyle w:val="ListParagraph"/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Акция распространяется на Товары, приобретенные в период c 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1 июля</w:t>
      </w: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 2020 года по 31 декабря 2020 года</w:t>
      </w:r>
      <w:r w:rsidR="00061C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990F02">
        <w:rPr>
          <w:rFonts w:ascii="Arial" w:eastAsia="Times New Roman" w:hAnsi="Arial" w:cs="Arial"/>
          <w:color w:val="4B4F54"/>
          <w:sz w:val="21"/>
          <w:szCs w:val="21"/>
        </w:rPr>
        <w:t xml:space="preserve">включительно. </w:t>
      </w:r>
    </w:p>
    <w:p w14:paraId="4785B19B" w14:textId="58FCE426" w:rsidR="00990F02" w:rsidRDefault="00990F02" w:rsidP="00061CE4">
      <w:pPr>
        <w:pStyle w:val="ListParagraph"/>
        <w:spacing w:after="0"/>
        <w:ind w:left="426" w:hanging="426"/>
      </w:pPr>
    </w:p>
    <w:p w14:paraId="2139A738" w14:textId="73E3A7B8" w:rsidR="00FD1853" w:rsidRPr="00FD1853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FD1853">
        <w:rPr>
          <w:rFonts w:ascii="Arial" w:eastAsia="Times New Roman" w:hAnsi="Arial" w:cs="Arial"/>
          <w:b/>
          <w:color w:val="4B4F54"/>
          <w:sz w:val="21"/>
          <w:szCs w:val="21"/>
        </w:rPr>
        <w:t xml:space="preserve">5. </w:t>
      </w:r>
      <w:r w:rsidR="00DB535E">
        <w:rPr>
          <w:rFonts w:ascii="Arial" w:eastAsia="Times New Roman" w:hAnsi="Arial" w:cs="Arial"/>
          <w:b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b/>
          <w:color w:val="4B4F54"/>
          <w:sz w:val="21"/>
          <w:szCs w:val="21"/>
        </w:rPr>
        <w:t>П</w:t>
      </w:r>
      <w:r w:rsidRPr="00FD1853">
        <w:rPr>
          <w:rFonts w:ascii="Arial" w:eastAsia="Times New Roman" w:hAnsi="Arial" w:cs="Arial"/>
          <w:b/>
          <w:color w:val="4B4F54"/>
          <w:sz w:val="21"/>
          <w:szCs w:val="21"/>
        </w:rPr>
        <w:t xml:space="preserve">рава и обязанности </w:t>
      </w:r>
      <w:r>
        <w:rPr>
          <w:rFonts w:ascii="Arial" w:eastAsia="Times New Roman" w:hAnsi="Arial" w:cs="Arial"/>
          <w:b/>
          <w:color w:val="4B4F54"/>
          <w:sz w:val="21"/>
          <w:szCs w:val="21"/>
        </w:rPr>
        <w:t>Участников</w:t>
      </w:r>
    </w:p>
    <w:p w14:paraId="2D992E19" w14:textId="23FE0E45" w:rsidR="00FD1853" w:rsidRPr="001F178A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1.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Все Участники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самостоятельно оплачивают все расходы, понесенные ими в связи с участием в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Акции (в том числе транспортные расходы и </w:t>
      </w:r>
      <w:proofErr w:type="spellStart"/>
      <w:r>
        <w:rPr>
          <w:rFonts w:ascii="Arial" w:eastAsia="Times New Roman" w:hAnsi="Arial" w:cs="Arial"/>
          <w:color w:val="4B4F54"/>
          <w:sz w:val="21"/>
          <w:szCs w:val="21"/>
        </w:rPr>
        <w:t>т.д</w:t>
      </w:r>
      <w:proofErr w:type="spellEnd"/>
      <w:r>
        <w:rPr>
          <w:rFonts w:ascii="Arial" w:eastAsia="Times New Roman" w:hAnsi="Arial" w:cs="Arial"/>
          <w:color w:val="4B4F54"/>
          <w:sz w:val="21"/>
          <w:szCs w:val="21"/>
        </w:rPr>
        <w:t>).</w:t>
      </w:r>
    </w:p>
    <w:p w14:paraId="45D82CAC" w14:textId="2A0C8BC7" w:rsidR="00E33DC5" w:rsidRPr="001F178A" w:rsidRDefault="00E33DC5" w:rsidP="001A457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5.</w:t>
      </w:r>
      <w:r w:rsidR="001A457B">
        <w:rPr>
          <w:rFonts w:ascii="Arial" w:eastAsia="Times New Roman" w:hAnsi="Arial" w:cs="Arial"/>
          <w:color w:val="4B4F54"/>
          <w:sz w:val="21"/>
          <w:szCs w:val="21"/>
          <w:lang w:val="en-US"/>
        </w:rPr>
        <w:t>2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4444F6">
        <w:rPr>
          <w:rFonts w:ascii="Arial" w:hAnsi="Arial" w:cs="Arial"/>
          <w:color w:val="595959" w:themeColor="text1" w:themeTint="A6"/>
          <w:sz w:val="21"/>
          <w:szCs w:val="21"/>
        </w:rPr>
        <w:t xml:space="preserve">Участник соглашается, что применимым правом будет являться страна оказания сервисной услуги. </w:t>
      </w:r>
    </w:p>
    <w:p w14:paraId="2A94E4E2" w14:textId="77777777" w:rsidR="00E33DC5" w:rsidRPr="001F178A" w:rsidRDefault="00E33DC5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78C977C4" w14:textId="162A44A1" w:rsidR="00FD1853" w:rsidRDefault="00FD1853" w:rsidP="00990F02">
      <w:pPr>
        <w:pStyle w:val="ListParagraph"/>
        <w:spacing w:after="0"/>
      </w:pPr>
    </w:p>
    <w:p w14:paraId="2A69EB21" w14:textId="7FA6259E" w:rsidR="00FD1853" w:rsidRPr="00FD1853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FD1853">
        <w:rPr>
          <w:rFonts w:ascii="Arial" w:eastAsia="Times New Roman" w:hAnsi="Arial" w:cs="Arial"/>
          <w:b/>
          <w:color w:val="4B4F54"/>
          <w:sz w:val="21"/>
          <w:szCs w:val="21"/>
        </w:rPr>
        <w:t xml:space="preserve">6. </w:t>
      </w:r>
      <w:r w:rsidR="00DB535E">
        <w:rPr>
          <w:rFonts w:ascii="Arial" w:eastAsia="Times New Roman" w:hAnsi="Arial" w:cs="Arial"/>
          <w:b/>
          <w:color w:val="4B4F54"/>
          <w:sz w:val="21"/>
          <w:szCs w:val="21"/>
        </w:rPr>
        <w:tab/>
      </w:r>
      <w:r w:rsidRPr="00FD1853">
        <w:rPr>
          <w:rFonts w:ascii="Arial" w:eastAsia="Times New Roman" w:hAnsi="Arial" w:cs="Arial"/>
          <w:b/>
          <w:color w:val="4B4F54"/>
          <w:sz w:val="21"/>
          <w:szCs w:val="21"/>
        </w:rPr>
        <w:t xml:space="preserve">Права и обязанности Организатора </w:t>
      </w:r>
    </w:p>
    <w:p w14:paraId="25725DAE" w14:textId="4A590B9C" w:rsidR="001A457B" w:rsidRPr="00FD1853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6.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1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пользуется всеми правами, предусмотренными настоящими Правилами и действующим законодательством 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 w:rsidR="001A457B"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315860AD" w14:textId="2AB75F36" w:rsidR="00FD1853" w:rsidRPr="001F178A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2.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, если по какой-то причине любой аспект настояще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й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может проводиться так, как это запланировано, включая любую причину, неконтролируемую Организатором, которая искажает или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lastRenderedPageBreak/>
        <w:t xml:space="preserve">затрагивает исполнение, безопасность, честность, целостность или надлежащее проведение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6F89EB4" w14:textId="57CC6013" w:rsidR="00FD1853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3.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не вступать в письменные переговоры, либо иные контакты с Участниками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кроме случаев, предусмотренных действующим законодательством 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1B152E76" w14:textId="144F3F58" w:rsidR="00FD1853" w:rsidRPr="001F178A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6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4.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оставляет за собой право исключить Участника из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и/или отказать в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предоставлении дополнительного года сервиса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 случае возникновения подозрений в использовании нелегитимных методов участия в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, как-то: попытка подделки Серийного номера, чека и/или штрих-кода (бар-кода) коробки, другие нарушения.</w:t>
      </w:r>
    </w:p>
    <w:p w14:paraId="30385A4A" w14:textId="57B03FD7" w:rsidR="00FD1853" w:rsidRDefault="00FD1853" w:rsidP="00FD18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14128">
        <w:rPr>
          <w:rFonts w:ascii="Arial" w:eastAsia="Times New Roman" w:hAnsi="Arial" w:cs="Arial"/>
          <w:color w:val="4B4F54"/>
          <w:sz w:val="21"/>
          <w:szCs w:val="21"/>
        </w:rPr>
        <w:t xml:space="preserve">6.5.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314128">
        <w:rPr>
          <w:rFonts w:ascii="Arial" w:eastAsia="Times New Roman" w:hAnsi="Arial" w:cs="Arial"/>
          <w:color w:val="4B4F54"/>
          <w:sz w:val="21"/>
          <w:szCs w:val="21"/>
        </w:rPr>
        <w:t xml:space="preserve">В случае отказа </w:t>
      </w:r>
      <w:r w:rsidR="00567956">
        <w:rPr>
          <w:rFonts w:ascii="Arial" w:eastAsia="Times New Roman" w:hAnsi="Arial" w:cs="Arial"/>
          <w:color w:val="4B4F54"/>
          <w:sz w:val="21"/>
          <w:szCs w:val="21"/>
        </w:rPr>
        <w:t xml:space="preserve">от </w:t>
      </w:r>
      <w:r w:rsidRPr="00314128">
        <w:rPr>
          <w:rFonts w:ascii="Arial" w:eastAsia="Times New Roman" w:hAnsi="Arial" w:cs="Arial"/>
          <w:color w:val="4B4F54"/>
          <w:sz w:val="21"/>
          <w:szCs w:val="21"/>
        </w:rPr>
        <w:t>предоставления сервисной услуги по данной акции Участнику Акции будет направлено уведомление о таком решении на адрес электронной почты или будет произведен телефонный звонок от АСЦ, в зависимости от того, какие контактные данные оставил Участник при обращении в АСЦ.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7CEC9083" w14:textId="2505E9F9" w:rsidR="00FD1853" w:rsidRDefault="00FD1853" w:rsidP="00FD1853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</w:p>
    <w:p w14:paraId="642BC43D" w14:textId="3FF5B4F5" w:rsidR="00AB1E28" w:rsidRPr="00AB1E28" w:rsidRDefault="00AB1E28" w:rsidP="00AB1E2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AB1E28">
        <w:rPr>
          <w:rFonts w:ascii="Arial" w:eastAsia="Times New Roman" w:hAnsi="Arial" w:cs="Arial"/>
          <w:b/>
          <w:color w:val="4B4F54"/>
          <w:sz w:val="21"/>
          <w:szCs w:val="21"/>
        </w:rPr>
        <w:t xml:space="preserve">7. </w:t>
      </w:r>
      <w:r w:rsidR="00DB535E">
        <w:rPr>
          <w:rFonts w:ascii="Arial" w:eastAsia="Times New Roman" w:hAnsi="Arial" w:cs="Arial"/>
          <w:b/>
          <w:color w:val="4B4F54"/>
          <w:sz w:val="21"/>
          <w:szCs w:val="21"/>
        </w:rPr>
        <w:tab/>
      </w:r>
      <w:r w:rsidRPr="00AB1E28">
        <w:rPr>
          <w:rFonts w:ascii="Arial" w:eastAsia="Times New Roman" w:hAnsi="Arial" w:cs="Arial"/>
          <w:b/>
          <w:color w:val="4B4F54"/>
          <w:sz w:val="21"/>
          <w:szCs w:val="21"/>
        </w:rPr>
        <w:t xml:space="preserve">Порядок участия в Акции </w:t>
      </w:r>
    </w:p>
    <w:p w14:paraId="113D50C6" w14:textId="13F38C4F" w:rsidR="00AB1E28" w:rsidRDefault="00AB1E28" w:rsidP="001348E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Для того</w:t>
      </w:r>
      <w:r w:rsidR="0020122E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чтобы стать Участником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20122E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необходимо </w:t>
      </w:r>
      <w:r w:rsidR="001348EA">
        <w:rPr>
          <w:rFonts w:ascii="Arial" w:eastAsia="Times New Roman" w:hAnsi="Arial" w:cs="Arial"/>
          <w:color w:val="4B4F54"/>
          <w:sz w:val="21"/>
          <w:szCs w:val="21"/>
        </w:rPr>
        <w:t>п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риобрести Товар, участвующий в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,</w:t>
      </w:r>
      <w:r w:rsidR="001348E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516BA1">
        <w:rPr>
          <w:rFonts w:ascii="Arial" w:eastAsia="Times New Roman" w:hAnsi="Arial" w:cs="Arial"/>
          <w:color w:val="4B4F54"/>
          <w:sz w:val="21"/>
          <w:szCs w:val="21"/>
        </w:rPr>
        <w:t xml:space="preserve">в Республике Беларусь </w:t>
      </w:r>
      <w:r w:rsidR="001348EA">
        <w:rPr>
          <w:rFonts w:ascii="Arial" w:eastAsia="Times New Roman" w:hAnsi="Arial" w:cs="Arial"/>
          <w:color w:val="4B4F54"/>
          <w:sz w:val="21"/>
          <w:szCs w:val="21"/>
        </w:rPr>
        <w:t>в срок, указанный в п.4. настоящих Правил</w:t>
      </w:r>
      <w:r w:rsidR="00516BA1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037D218" w14:textId="015A60B6" w:rsidR="00147AA4" w:rsidRDefault="001348EA" w:rsidP="00AB1E2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7.2.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Для того, чтобы воспользоваться сервисной услугой по данной Акции 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 xml:space="preserve">в течение года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по истечении официальной гарантии </w:t>
      </w:r>
      <w:r w:rsidR="009E155C">
        <w:rPr>
          <w:rFonts w:ascii="Arial" w:eastAsia="Times New Roman" w:hAnsi="Arial" w:cs="Arial"/>
          <w:color w:val="4B4F54"/>
          <w:sz w:val="21"/>
          <w:szCs w:val="21"/>
        </w:rPr>
        <w:t>изготовителя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, необходимо </w:t>
      </w:r>
      <w:r w:rsidRPr="005951E6">
        <w:rPr>
          <w:rFonts w:ascii="Arial" w:eastAsia="Times New Roman" w:hAnsi="Arial" w:cs="Arial"/>
          <w:color w:val="4B4F54"/>
          <w:sz w:val="21"/>
          <w:szCs w:val="21"/>
        </w:rPr>
        <w:t>обратиться в АСЦ</w:t>
      </w:r>
      <w:r w:rsidR="00147AA4" w:rsidRPr="001A457B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147AA4">
        <w:rPr>
          <w:rFonts w:ascii="Arial" w:eastAsia="Times New Roman" w:hAnsi="Arial" w:cs="Arial"/>
          <w:color w:val="4B4F54"/>
          <w:sz w:val="21"/>
          <w:szCs w:val="21"/>
        </w:rPr>
        <w:t>на территории Республики Беларусь, Республики Казахстан или Российской Федерации</w:t>
      </w:r>
      <w:r w:rsidR="00E772DE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147AA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7850885A" w14:textId="033CC777" w:rsidR="00AB1E28" w:rsidRDefault="00147AA4" w:rsidP="00AB1E28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Список адресов АСЦ: </w:t>
      </w:r>
      <w:hyperlink r:id="rId8" w:history="1">
        <w:r w:rsidR="00E0768D">
          <w:rPr>
            <w:rStyle w:val="Hyperlink"/>
            <w:rFonts w:ascii="Century Gothic" w:hAnsi="Century Gothic"/>
            <w:sz w:val="20"/>
            <w:szCs w:val="20"/>
          </w:rPr>
          <w:t>https://www.canon.ru/support/consumer_p</w:t>
        </w:r>
        <w:r w:rsidR="00E0768D">
          <w:rPr>
            <w:rStyle w:val="Hyperlink"/>
            <w:rFonts w:ascii="Century Gothic" w:hAnsi="Century Gothic"/>
            <w:sz w:val="20"/>
            <w:szCs w:val="20"/>
          </w:rPr>
          <w:t>r</w:t>
        </w:r>
        <w:r w:rsidR="00E0768D">
          <w:rPr>
            <w:rStyle w:val="Hyperlink"/>
            <w:rFonts w:ascii="Century Gothic" w:hAnsi="Century Gothic"/>
            <w:sz w:val="20"/>
            <w:szCs w:val="20"/>
          </w:rPr>
          <w:t>oducts/repair</w:t>
        </w:r>
      </w:hyperlink>
    </w:p>
    <w:p w14:paraId="22A4D056" w14:textId="4C398FAF" w:rsidR="00AB1E28" w:rsidRPr="000F01E4" w:rsidRDefault="00AE6AE1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7.3.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 xml:space="preserve">При обращении в АСЦ, </w:t>
      </w:r>
      <w:r w:rsidR="00AB1E28" w:rsidRPr="000F01E4">
        <w:rPr>
          <w:rFonts w:ascii="Arial" w:eastAsia="Times New Roman" w:hAnsi="Arial" w:cs="Arial"/>
          <w:color w:val="4B4F54"/>
          <w:sz w:val="21"/>
          <w:szCs w:val="21"/>
        </w:rPr>
        <w:t>АСЦ провер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>яет</w:t>
      </w:r>
      <w:r w:rsidR="00AB1E28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610EFC">
        <w:rPr>
          <w:rFonts w:ascii="Arial" w:eastAsia="Times New Roman" w:hAnsi="Arial" w:cs="Arial"/>
          <w:color w:val="4B4F54"/>
          <w:sz w:val="21"/>
          <w:szCs w:val="21"/>
        </w:rPr>
        <w:t>т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 xml:space="preserve">овар на соответствие условиям Акции (в том числе </w:t>
      </w:r>
      <w:r w:rsidR="00AB1E28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тип, наименование Товара и Серийный номер для того, чтобы определить был ли приобретенный Товар ввезен на </w:t>
      </w:r>
      <w:r w:rsidR="00AB1E28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территорию </w:t>
      </w:r>
      <w:r w:rsidR="00AB1E28" w:rsidRPr="0017648F">
        <w:rPr>
          <w:rFonts w:ascii="Arial" w:eastAsia="Times New Roman" w:hAnsi="Arial" w:cs="Arial"/>
          <w:color w:val="4B4F54"/>
          <w:sz w:val="21"/>
          <w:szCs w:val="21"/>
        </w:rPr>
        <w:t>Таможенного союза</w:t>
      </w:r>
      <w:r w:rsidR="00AB1E28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  с соблюдением действующей таможенной процедуры и прав интеллектуальной собственности правообладателя товарного знака, т.е. 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компанией</w:t>
      </w:r>
      <w:r w:rsidR="00AB1E28" w:rsidRPr="00102722">
        <w:rPr>
          <w:rFonts w:ascii="Arial" w:eastAsia="Times New Roman" w:hAnsi="Arial" w:cs="Arial"/>
          <w:color w:val="4B4F54"/>
          <w:sz w:val="21"/>
          <w:szCs w:val="21"/>
        </w:rPr>
        <w:t xml:space="preserve"> ООО «Канон </w:t>
      </w:r>
      <w:proofErr w:type="spellStart"/>
      <w:r w:rsidR="00AB1E28" w:rsidRPr="00102722">
        <w:rPr>
          <w:rFonts w:ascii="Arial" w:eastAsia="Times New Roman" w:hAnsi="Arial" w:cs="Arial"/>
          <w:color w:val="4B4F54"/>
          <w:sz w:val="21"/>
          <w:szCs w:val="21"/>
        </w:rPr>
        <w:t>Ру</w:t>
      </w:r>
      <w:proofErr w:type="spellEnd"/>
      <w:r w:rsidR="00AB1E28" w:rsidRPr="00102722">
        <w:rPr>
          <w:rFonts w:ascii="Arial" w:eastAsia="Times New Roman" w:hAnsi="Arial" w:cs="Arial"/>
          <w:color w:val="4B4F54"/>
          <w:sz w:val="21"/>
          <w:szCs w:val="21"/>
        </w:rPr>
        <w:t>».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 xml:space="preserve">В случае, если Товар не соответствует данному условию или иным условиям Акции, Товар не подлежит участию в Акции и АСЦ вправе отказать в оказании 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 xml:space="preserve">сервисной 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>услуги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 xml:space="preserve"> по данной Акции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 xml:space="preserve">, а обратившееся лицо не имеет права требовать оказания 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>с</w:t>
      </w:r>
      <w:r w:rsidR="00AB1E28">
        <w:rPr>
          <w:rFonts w:ascii="Arial" w:eastAsia="Times New Roman" w:hAnsi="Arial" w:cs="Arial"/>
          <w:color w:val="4B4F54"/>
          <w:sz w:val="21"/>
          <w:szCs w:val="21"/>
        </w:rPr>
        <w:t xml:space="preserve">ервисной услуги. </w:t>
      </w:r>
      <w:r w:rsidR="00AB1E28"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27D93435" w14:textId="632AA773" w:rsidR="00AB1E28" w:rsidRPr="00357644" w:rsidRDefault="00AB1E28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>7.</w:t>
      </w:r>
      <w:r w:rsidR="00AE6AE1">
        <w:rPr>
          <w:rFonts w:ascii="Arial" w:eastAsia="Times New Roman" w:hAnsi="Arial" w:cs="Arial"/>
          <w:color w:val="4B4F54"/>
          <w:sz w:val="21"/>
          <w:szCs w:val="21"/>
        </w:rPr>
        <w:t>4.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 При обращении в АСЦ необходимо предоставить:</w:t>
      </w:r>
    </w:p>
    <w:p w14:paraId="52B49B3C" w14:textId="4C161700" w:rsidR="00AB1E28" w:rsidRPr="00357644" w:rsidRDefault="00AB1E28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Т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овар, соответствующий </w:t>
      </w:r>
      <w:r>
        <w:rPr>
          <w:rFonts w:ascii="Arial" w:eastAsia="Times New Roman" w:hAnsi="Arial" w:cs="Arial"/>
          <w:color w:val="4B4F54"/>
          <w:sz w:val="21"/>
          <w:szCs w:val="21"/>
        </w:rPr>
        <w:t>условиям Акции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;</w:t>
      </w:r>
    </w:p>
    <w:p w14:paraId="75B43FA9" w14:textId="4E664F34" w:rsidR="00AB1E28" w:rsidRPr="00357644" w:rsidRDefault="00AB1E28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>- Документы</w:t>
      </w:r>
      <w:r w:rsidRPr="000F01E4">
        <w:rPr>
          <w:rFonts w:ascii="Arial" w:eastAsia="Times New Roman" w:hAnsi="Arial" w:cs="Arial"/>
          <w:color w:val="4B4F54"/>
          <w:sz w:val="21"/>
          <w:szCs w:val="21"/>
        </w:rPr>
        <w:t xml:space="preserve">, 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>подтверждающие покупку (как минимум один из списка): кассовый чек на Товар, товарный чек, товарная накладная, счет</w:t>
      </w:r>
      <w:r w:rsidR="00567956">
        <w:rPr>
          <w:rFonts w:ascii="Arial" w:eastAsia="Times New Roman" w:hAnsi="Arial" w:cs="Arial"/>
          <w:color w:val="4B4F54"/>
          <w:sz w:val="21"/>
          <w:szCs w:val="21"/>
        </w:rPr>
        <w:t>-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>фактура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;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</w:p>
    <w:p w14:paraId="1EFB21B2" w14:textId="4755A933" w:rsidR="00AB1E28" w:rsidRPr="00357644" w:rsidRDefault="00AB1E28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>- Гарантийный талон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;</w:t>
      </w:r>
    </w:p>
    <w:p w14:paraId="23486156" w14:textId="625C67D7" w:rsidR="00AB1E28" w:rsidRPr="001F178A" w:rsidRDefault="00AB1E28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 w:rsidRPr="00357644">
        <w:rPr>
          <w:rFonts w:ascii="Arial" w:eastAsia="Times New Roman" w:hAnsi="Arial" w:cs="Arial"/>
          <w:color w:val="4B4F54"/>
          <w:sz w:val="21"/>
          <w:szCs w:val="21"/>
        </w:rPr>
        <w:t xml:space="preserve">- 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К</w:t>
      </w:r>
      <w:r w:rsidRPr="00357644">
        <w:rPr>
          <w:rFonts w:ascii="Arial" w:eastAsia="Times New Roman" w:hAnsi="Arial" w:cs="Arial"/>
          <w:color w:val="4B4F54"/>
          <w:sz w:val="21"/>
          <w:szCs w:val="21"/>
        </w:rPr>
        <w:t>онтактные данные для обратной связи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7DA340FE" w14:textId="7B8509D8" w:rsidR="00AB39FF" w:rsidRPr="001F178A" w:rsidRDefault="00AB39FF" w:rsidP="005679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>5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Во всем, что не предусмотрено настоящими Правилами, Организатор и Участники руководствуются действующим законодательством </w:t>
      </w:r>
      <w:r w:rsidR="001A457B">
        <w:rPr>
          <w:rFonts w:ascii="Arial" w:eastAsia="Times New Roman" w:hAnsi="Arial" w:cs="Arial"/>
          <w:color w:val="4B4F54"/>
          <w:sz w:val="21"/>
          <w:szCs w:val="21"/>
        </w:rPr>
        <w:t>страны оказания 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6E97A077" w14:textId="604E4FAE" w:rsidR="00FD1853" w:rsidRDefault="00AB39FF" w:rsidP="00AB39F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>6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не несет ответственности за то, что пользователь не </w:t>
      </w:r>
      <w:r>
        <w:rPr>
          <w:rFonts w:ascii="Arial" w:eastAsia="Times New Roman" w:hAnsi="Arial" w:cs="Arial"/>
          <w:color w:val="4B4F54"/>
          <w:sz w:val="21"/>
          <w:szCs w:val="21"/>
        </w:rPr>
        <w:t>воспользовался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Акци</w:t>
      </w:r>
      <w:r>
        <w:rPr>
          <w:rFonts w:ascii="Arial" w:eastAsia="Times New Roman" w:hAnsi="Arial" w:cs="Arial"/>
          <w:color w:val="4B4F54"/>
          <w:sz w:val="21"/>
          <w:szCs w:val="21"/>
        </w:rPr>
        <w:t>ей</w:t>
      </w:r>
      <w:r w:rsidR="00AE6AE1">
        <w:rPr>
          <w:rFonts w:ascii="Arial" w:eastAsia="Times New Roman" w:hAnsi="Arial" w:cs="Arial"/>
          <w:color w:val="4B4F54"/>
          <w:sz w:val="21"/>
          <w:szCs w:val="21"/>
        </w:rPr>
        <w:t xml:space="preserve"> и </w:t>
      </w:r>
      <w:r w:rsidR="00AE6AE1" w:rsidRPr="001F178A">
        <w:rPr>
          <w:rFonts w:ascii="Arial" w:eastAsia="Times New Roman" w:hAnsi="Arial" w:cs="Arial"/>
          <w:color w:val="4B4F54"/>
          <w:sz w:val="21"/>
          <w:szCs w:val="21"/>
        </w:rPr>
        <w:t>не компенсируют моральный ущерб и упущенную выгоду.</w:t>
      </w:r>
    </w:p>
    <w:p w14:paraId="53EADCC2" w14:textId="0DDDA2FB" w:rsidR="00AB39FF" w:rsidRPr="001F178A" w:rsidRDefault="00DC6FD4" w:rsidP="00DC6F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7.</w:t>
      </w:r>
      <w:r w:rsidR="00314128">
        <w:rPr>
          <w:rFonts w:ascii="Arial" w:eastAsia="Times New Roman" w:hAnsi="Arial" w:cs="Arial"/>
          <w:color w:val="4B4F54"/>
          <w:sz w:val="21"/>
          <w:szCs w:val="21"/>
        </w:rPr>
        <w:t>7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AE6AE1">
        <w:rPr>
          <w:rFonts w:ascii="Arial" w:eastAsia="Times New Roman" w:hAnsi="Arial" w:cs="Arial"/>
          <w:color w:val="4B4F54"/>
          <w:sz w:val="21"/>
          <w:szCs w:val="21"/>
        </w:rPr>
        <w:t>Дополнительный год сервиса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не распространяется: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техническое обслуживание устройств (например, чистку либо обновление программного обеспечения)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;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косметические повреждения устройств, не влияющих на работоспособность (потёртости, сколы краски, царапины корпусных деталей)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;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  <w:t>- на устройства с нечитаемым серийным номером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;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  <w:t xml:space="preserve">- на аксессуары, не входящие в комплект устройства, на которое распространяется действие </w:t>
      </w:r>
      <w:r w:rsidR="00AB39FF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BB5027">
        <w:rPr>
          <w:rFonts w:ascii="Arial" w:eastAsia="Times New Roman" w:hAnsi="Arial" w:cs="Arial"/>
          <w:color w:val="4B4F54"/>
          <w:sz w:val="21"/>
          <w:szCs w:val="21"/>
        </w:rPr>
        <w:t>;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  <w:t xml:space="preserve">- на утерю устройства либо его части. Устройство должно быть предоставлено в </w:t>
      </w:r>
      <w:r w:rsidR="00AB39FF">
        <w:rPr>
          <w:rFonts w:ascii="Arial" w:eastAsia="Times New Roman" w:hAnsi="Arial" w:cs="Arial"/>
          <w:color w:val="4B4F54"/>
          <w:sz w:val="21"/>
          <w:szCs w:val="21"/>
        </w:rPr>
        <w:t>АСЦ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полностью, включая возможные обломки. Если часть устройства утеряно, сервисный центр может отказать в приемке на ремонт.</w:t>
      </w:r>
      <w:r w:rsidR="00AB39FF" w:rsidRPr="001F178A">
        <w:rPr>
          <w:rFonts w:ascii="Arial" w:eastAsia="Times New Roman" w:hAnsi="Arial" w:cs="Arial"/>
          <w:color w:val="4B4F54"/>
          <w:sz w:val="21"/>
          <w:szCs w:val="21"/>
        </w:rPr>
        <w:br/>
      </w:r>
    </w:p>
    <w:p w14:paraId="25F7D6F2" w14:textId="0D9CB98B" w:rsidR="00AB39FF" w:rsidRDefault="00AB39FF" w:rsidP="00AB39FF">
      <w:pPr>
        <w:shd w:val="clear" w:color="auto" w:fill="FFFFFF"/>
        <w:spacing w:after="0" w:line="240" w:lineRule="auto"/>
        <w:textAlignment w:val="top"/>
      </w:pPr>
    </w:p>
    <w:p w14:paraId="1EEA4D02" w14:textId="1F6096B0" w:rsidR="00DC6FD4" w:rsidRPr="00DC6FD4" w:rsidRDefault="00DC6FD4" w:rsidP="00DC6F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DC6FD4">
        <w:rPr>
          <w:rFonts w:ascii="Arial" w:eastAsia="Times New Roman" w:hAnsi="Arial" w:cs="Arial"/>
          <w:b/>
          <w:color w:val="4B4F54"/>
          <w:sz w:val="21"/>
          <w:szCs w:val="21"/>
        </w:rPr>
        <w:t xml:space="preserve">8. </w:t>
      </w:r>
      <w:r w:rsidR="00DB535E">
        <w:rPr>
          <w:rFonts w:ascii="Arial" w:eastAsia="Times New Roman" w:hAnsi="Arial" w:cs="Arial"/>
          <w:b/>
          <w:color w:val="4B4F54"/>
          <w:sz w:val="21"/>
          <w:szCs w:val="21"/>
        </w:rPr>
        <w:tab/>
      </w:r>
      <w:r w:rsidRPr="00DC6FD4">
        <w:rPr>
          <w:rFonts w:ascii="Arial" w:eastAsia="Times New Roman" w:hAnsi="Arial" w:cs="Arial"/>
          <w:b/>
          <w:color w:val="4B4F54"/>
          <w:sz w:val="21"/>
          <w:szCs w:val="21"/>
        </w:rPr>
        <w:t>Способ и порядок информирования о сроках и условиях проведения Акции</w:t>
      </w:r>
    </w:p>
    <w:p w14:paraId="111E6BBF" w14:textId="5781A87D" w:rsidR="00DC6FD4" w:rsidRPr="001F178A" w:rsidRDefault="00DC6FD4" w:rsidP="00DC6F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8.1.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Правила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полном объеме для открытого доступа размещаются на Сайте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5720D2BD" w14:textId="6AD1E844" w:rsidR="00DC6FD4" w:rsidRPr="001F178A" w:rsidRDefault="006C6C7D" w:rsidP="00DC6FD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8.2.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Информирование Участников об изменении Правил, об отмене 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или об иных существенных событиях, связанных с проведением 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, производится через источники информации, указанные в п. </w:t>
      </w:r>
      <w:r>
        <w:rPr>
          <w:rFonts w:ascii="Arial" w:eastAsia="Times New Roman" w:hAnsi="Arial" w:cs="Arial"/>
          <w:color w:val="4B4F54"/>
          <w:sz w:val="21"/>
          <w:szCs w:val="21"/>
        </w:rPr>
        <w:t>8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>.1 настоящих Правил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6A4E9CEF" w14:textId="11C85D69" w:rsidR="00DC6FD4" w:rsidRPr="001F178A" w:rsidRDefault="006C6C7D" w:rsidP="006C6C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lastRenderedPageBreak/>
        <w:t>8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>.3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вправе использовать иные средства массовой информации и ины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е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рекламно-информационны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е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 xml:space="preserve">материалы 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для размещения объявления о проведении </w:t>
      </w:r>
      <w:r w:rsidR="00DC6FD4"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="00DC6FD4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.</w:t>
      </w:r>
    </w:p>
    <w:p w14:paraId="5086BFF8" w14:textId="18E4A8B1" w:rsidR="00DC6FD4" w:rsidRDefault="00DC6FD4" w:rsidP="00AB39FF">
      <w:pPr>
        <w:shd w:val="clear" w:color="auto" w:fill="FFFFFF"/>
        <w:spacing w:after="0" w:line="240" w:lineRule="auto"/>
        <w:textAlignment w:val="top"/>
      </w:pPr>
    </w:p>
    <w:p w14:paraId="17DFBB60" w14:textId="2429B959" w:rsidR="006C6C7D" w:rsidRPr="006C6C7D" w:rsidRDefault="006C6C7D" w:rsidP="006C6C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4B4F54"/>
          <w:sz w:val="21"/>
          <w:szCs w:val="21"/>
        </w:rPr>
      </w:pPr>
      <w:r w:rsidRPr="006C6C7D">
        <w:rPr>
          <w:rFonts w:ascii="Arial" w:eastAsia="Times New Roman" w:hAnsi="Arial" w:cs="Arial"/>
          <w:b/>
          <w:color w:val="4B4F54"/>
          <w:sz w:val="21"/>
          <w:szCs w:val="21"/>
        </w:rPr>
        <w:t xml:space="preserve">9. </w:t>
      </w:r>
      <w:r w:rsidR="00DB535E">
        <w:rPr>
          <w:rFonts w:ascii="Arial" w:eastAsia="Times New Roman" w:hAnsi="Arial" w:cs="Arial"/>
          <w:b/>
          <w:color w:val="4B4F54"/>
          <w:sz w:val="21"/>
          <w:szCs w:val="21"/>
        </w:rPr>
        <w:tab/>
      </w:r>
      <w:r w:rsidRPr="006C6C7D">
        <w:rPr>
          <w:rFonts w:ascii="Arial" w:eastAsia="Times New Roman" w:hAnsi="Arial" w:cs="Arial"/>
          <w:b/>
          <w:color w:val="4B4F54"/>
          <w:sz w:val="21"/>
          <w:szCs w:val="21"/>
        </w:rPr>
        <w:t>Дополнительные условия</w:t>
      </w:r>
    </w:p>
    <w:p w14:paraId="691968EF" w14:textId="57FB8C9D" w:rsidR="006C6C7D" w:rsidRPr="001F178A" w:rsidRDefault="006C6C7D" w:rsidP="006C6C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.1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Факт Участия в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подразумевает ознакомление Участника с настоящими Правилами и его согласие на участие в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bookmarkStart w:id="0" w:name="_GoBack"/>
      <w:bookmarkEnd w:id="0"/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соответствии с настоящими Правилами.</w:t>
      </w:r>
    </w:p>
    <w:p w14:paraId="17208BA0" w14:textId="0F7E6120" w:rsidR="006C6C7D" w:rsidRDefault="006C6C7D" w:rsidP="006C6C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>9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.2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и АСЦ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>не нес</w:t>
      </w:r>
      <w:r>
        <w:rPr>
          <w:rFonts w:ascii="Arial" w:eastAsia="Times New Roman" w:hAnsi="Arial" w:cs="Arial"/>
          <w:color w:val="4B4F54"/>
          <w:sz w:val="21"/>
          <w:szCs w:val="21"/>
        </w:rPr>
        <w:t>у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т ответственности за недостоверность и несвоевременность предоставленной Участником </w:t>
      </w:r>
      <w:r>
        <w:rPr>
          <w:rFonts w:ascii="Arial" w:eastAsia="Times New Roman" w:hAnsi="Arial" w:cs="Arial"/>
          <w:color w:val="4B4F54"/>
          <w:sz w:val="21"/>
          <w:szCs w:val="21"/>
        </w:rPr>
        <w:t>Акции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информации, установленной настоящими Правилами</w:t>
      </w:r>
      <w:r>
        <w:rPr>
          <w:rFonts w:ascii="Arial" w:eastAsia="Times New Roman" w:hAnsi="Arial" w:cs="Arial"/>
          <w:color w:val="4B4F54"/>
          <w:sz w:val="21"/>
          <w:szCs w:val="21"/>
        </w:rPr>
        <w:t>.</w:t>
      </w:r>
    </w:p>
    <w:p w14:paraId="2003677B" w14:textId="559AEAB0" w:rsidR="006C6C7D" w:rsidRPr="001F178A" w:rsidRDefault="006C6C7D" w:rsidP="006C6C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B4F54"/>
          <w:sz w:val="21"/>
          <w:szCs w:val="21"/>
        </w:rPr>
      </w:pPr>
      <w:r>
        <w:rPr>
          <w:rFonts w:ascii="Arial" w:eastAsia="Times New Roman" w:hAnsi="Arial" w:cs="Arial"/>
          <w:color w:val="4B4F54"/>
          <w:sz w:val="21"/>
          <w:szCs w:val="21"/>
        </w:rPr>
        <w:t xml:space="preserve">9.3. </w:t>
      </w:r>
      <w:r w:rsidR="00DB535E">
        <w:rPr>
          <w:rFonts w:ascii="Arial" w:eastAsia="Times New Roman" w:hAnsi="Arial" w:cs="Arial"/>
          <w:color w:val="4B4F54"/>
          <w:sz w:val="21"/>
          <w:szCs w:val="21"/>
        </w:rPr>
        <w:tab/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Организатор </w:t>
      </w:r>
      <w:r>
        <w:rPr>
          <w:rFonts w:ascii="Arial" w:eastAsia="Times New Roman" w:hAnsi="Arial" w:cs="Arial"/>
          <w:color w:val="4B4F54"/>
          <w:sz w:val="21"/>
          <w:szCs w:val="21"/>
        </w:rPr>
        <w:t>не несет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ответственности за качество оказываемой услуги, являющейся </w:t>
      </w:r>
      <w:r>
        <w:rPr>
          <w:rFonts w:ascii="Arial" w:eastAsia="Times New Roman" w:hAnsi="Arial" w:cs="Arial"/>
          <w:color w:val="4B4F54"/>
          <w:sz w:val="21"/>
          <w:szCs w:val="21"/>
        </w:rPr>
        <w:t>Сервисной услугой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в соответствии с п. </w:t>
      </w:r>
      <w:r w:rsidR="001A3E68">
        <w:rPr>
          <w:rFonts w:ascii="Arial" w:eastAsia="Times New Roman" w:hAnsi="Arial" w:cs="Arial"/>
          <w:color w:val="4B4F54"/>
          <w:sz w:val="21"/>
          <w:szCs w:val="21"/>
        </w:rPr>
        <w:t>7</w:t>
      </w:r>
      <w:r w:rsidR="001A3E68"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настоящих Правил. Претензии относительно качества </w:t>
      </w:r>
      <w:r>
        <w:rPr>
          <w:rFonts w:ascii="Arial" w:eastAsia="Times New Roman" w:hAnsi="Arial" w:cs="Arial"/>
          <w:color w:val="4B4F54"/>
          <w:sz w:val="21"/>
          <w:szCs w:val="21"/>
        </w:rPr>
        <w:t>Сервисной услуги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должны предъявляться непосредственно</w:t>
      </w:r>
      <w:r>
        <w:rPr>
          <w:rFonts w:ascii="Arial" w:eastAsia="Times New Roman" w:hAnsi="Arial" w:cs="Arial"/>
          <w:color w:val="4B4F54"/>
          <w:sz w:val="21"/>
          <w:szCs w:val="21"/>
        </w:rPr>
        <w:t xml:space="preserve"> к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лицам</w:t>
      </w:r>
      <w:r>
        <w:rPr>
          <w:rFonts w:ascii="Arial" w:eastAsia="Times New Roman" w:hAnsi="Arial" w:cs="Arial"/>
          <w:color w:val="4B4F54"/>
          <w:sz w:val="21"/>
          <w:szCs w:val="21"/>
        </w:rPr>
        <w:t>,</w:t>
      </w:r>
      <w:r w:rsidRPr="001F178A">
        <w:rPr>
          <w:rFonts w:ascii="Arial" w:eastAsia="Times New Roman" w:hAnsi="Arial" w:cs="Arial"/>
          <w:color w:val="4B4F54"/>
          <w:sz w:val="21"/>
          <w:szCs w:val="21"/>
        </w:rPr>
        <w:t xml:space="preserve"> их оказывающим.</w:t>
      </w:r>
    </w:p>
    <w:p w14:paraId="172842FA" w14:textId="77777777" w:rsidR="006C6C7D" w:rsidRPr="00990F02" w:rsidRDefault="006C6C7D" w:rsidP="00AB39FF">
      <w:pPr>
        <w:shd w:val="clear" w:color="auto" w:fill="FFFFFF"/>
        <w:spacing w:after="0" w:line="240" w:lineRule="auto"/>
        <w:textAlignment w:val="top"/>
      </w:pPr>
    </w:p>
    <w:sectPr w:rsidR="006C6C7D" w:rsidRPr="0099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4A52" w14:textId="77777777" w:rsidR="00683F97" w:rsidRDefault="00683F97" w:rsidP="001A239D">
      <w:pPr>
        <w:spacing w:after="0" w:line="240" w:lineRule="auto"/>
      </w:pPr>
      <w:r>
        <w:separator/>
      </w:r>
    </w:p>
  </w:endnote>
  <w:endnote w:type="continuationSeparator" w:id="0">
    <w:p w14:paraId="3FF3D8F2" w14:textId="77777777" w:rsidR="00683F97" w:rsidRDefault="00683F97" w:rsidP="001A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EC87" w14:textId="77777777" w:rsidR="00683F97" w:rsidRDefault="00683F97" w:rsidP="001A239D">
      <w:pPr>
        <w:spacing w:after="0" w:line="240" w:lineRule="auto"/>
      </w:pPr>
      <w:r>
        <w:separator/>
      </w:r>
    </w:p>
  </w:footnote>
  <w:footnote w:type="continuationSeparator" w:id="0">
    <w:p w14:paraId="748D0F16" w14:textId="77777777" w:rsidR="00683F97" w:rsidRDefault="00683F97" w:rsidP="001A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4A3"/>
    <w:multiLevelType w:val="hybridMultilevel"/>
    <w:tmpl w:val="E9EA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06F"/>
    <w:multiLevelType w:val="multilevel"/>
    <w:tmpl w:val="32AC4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C"/>
    <w:rsid w:val="00061CE4"/>
    <w:rsid w:val="000D7211"/>
    <w:rsid w:val="001348EA"/>
    <w:rsid w:val="00147AA4"/>
    <w:rsid w:val="001776B6"/>
    <w:rsid w:val="001A239D"/>
    <w:rsid w:val="001A3E68"/>
    <w:rsid w:val="001A457B"/>
    <w:rsid w:val="0020122E"/>
    <w:rsid w:val="00223948"/>
    <w:rsid w:val="002C276E"/>
    <w:rsid w:val="00314128"/>
    <w:rsid w:val="00356BFB"/>
    <w:rsid w:val="0036651E"/>
    <w:rsid w:val="003A7890"/>
    <w:rsid w:val="003C531B"/>
    <w:rsid w:val="003D721D"/>
    <w:rsid w:val="00516BA1"/>
    <w:rsid w:val="00567956"/>
    <w:rsid w:val="0058032B"/>
    <w:rsid w:val="00582F4A"/>
    <w:rsid w:val="005951E6"/>
    <w:rsid w:val="005F6A3E"/>
    <w:rsid w:val="00600811"/>
    <w:rsid w:val="00610EFC"/>
    <w:rsid w:val="0064150F"/>
    <w:rsid w:val="00683F97"/>
    <w:rsid w:val="006C6C7D"/>
    <w:rsid w:val="00764DEC"/>
    <w:rsid w:val="00793218"/>
    <w:rsid w:val="007E61A3"/>
    <w:rsid w:val="008D610F"/>
    <w:rsid w:val="008E54EC"/>
    <w:rsid w:val="009024B8"/>
    <w:rsid w:val="00990F02"/>
    <w:rsid w:val="009E155C"/>
    <w:rsid w:val="009F0620"/>
    <w:rsid w:val="00AB1E28"/>
    <w:rsid w:val="00AB39FF"/>
    <w:rsid w:val="00AC4C2F"/>
    <w:rsid w:val="00AE6AE1"/>
    <w:rsid w:val="00BA383A"/>
    <w:rsid w:val="00BB5027"/>
    <w:rsid w:val="00BE6E38"/>
    <w:rsid w:val="00C0502F"/>
    <w:rsid w:val="00C45171"/>
    <w:rsid w:val="00D017B0"/>
    <w:rsid w:val="00D1561F"/>
    <w:rsid w:val="00DA6637"/>
    <w:rsid w:val="00DB535E"/>
    <w:rsid w:val="00DC6FD4"/>
    <w:rsid w:val="00E0768D"/>
    <w:rsid w:val="00E33DC5"/>
    <w:rsid w:val="00E772DE"/>
    <w:rsid w:val="00F8035C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031FA"/>
  <w15:chartTrackingRefBased/>
  <w15:docId w15:val="{67CF5051-4EAB-4756-8284-C87589A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E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D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9D"/>
  </w:style>
  <w:style w:type="paragraph" w:styleId="Footer">
    <w:name w:val="footer"/>
    <w:basedOn w:val="Normal"/>
    <w:link w:val="FooterChar"/>
    <w:uiPriority w:val="99"/>
    <w:unhideWhenUsed/>
    <w:rsid w:val="001A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E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7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canon.ru%2Fsupport%2Fconsumer_products%2Frepair&amp;data=02%7C01%7Cnatalia.ermolitskaya%40canon.ru%7Cc5fe14661540459f43ae08d81767d528%7Cacbd4e6be8454677853ca8d24faf3655%7C0%7C0%7C637285082027402387&amp;sdata=P6Bl5LCAjdzqEHvpjGEd6si2%2B6sCluUbVJua4m8mQm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on.com.by/promo/additional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Ermolitskaya</dc:creator>
  <cp:keywords/>
  <dc:description/>
  <cp:lastModifiedBy>Natalia Ermolitskaya</cp:lastModifiedBy>
  <cp:revision>2</cp:revision>
  <dcterms:created xsi:type="dcterms:W3CDTF">2020-06-29T06:54:00Z</dcterms:created>
  <dcterms:modified xsi:type="dcterms:W3CDTF">2020-06-29T06:54:00Z</dcterms:modified>
</cp:coreProperties>
</file>